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TATIANA TUDOR</w:t>
      </w:r>
    </w:p>
    <w:p>
      <w:pPr>
        <w:spacing w:after="60"/>
      </w:pPr>
      <w:r>
        <w:rPr>
          <w:b/>
          <w:color w:val="555555"/>
          <w:sz w:val="23"/>
        </w:rPr>
        <w:t>JUNIOR CLOUD AND DEVOPS ENGINEER</w:t>
      </w:r>
    </w:p>
    <w:p>
      <w:pPr>
        <w:spacing w:after="100"/>
      </w:pPr>
      <w:r>
        <w:t xml:space="preserve">Tilburg, Netherlands  |  +31 6 8498 0751  |  tatianatudor@icloud.com  |  </w:t>
      </w:r>
      <w:hyperlink r:id="rId9">
        <w:r>
          <w:rPr>
            <w:color w:val="1F4E79"/>
            <w:u w:val="single"/>
          </w:rPr>
          <w:t>GitHub</w:t>
        </w:r>
      </w:hyperlink>
      <w:r>
        <w:t xml:space="preserve">  |  </w:t>
      </w:r>
      <w:hyperlink r:id="rId10">
        <w:r>
          <w:rPr>
            <w:color w:val="1F4E79"/>
            <w:u w:val="single"/>
          </w:rPr>
          <w:t>LinkedIn</w:t>
        </w:r>
      </w:hyperlink>
    </w:p>
    <w:p>
      <w:pPr>
        <w:pStyle w:val="Heading1"/>
      </w:pPr>
      <w:r>
        <w:t>Professional Summary</w:t>
      </w:r>
    </w:p>
    <w:p>
      <w:r>
        <w:t>Junior Cloud and DevOps Engineer with hands-on experience deploying and troubleshooting cloud-native environments on Microsoft Azure and AWS. Completed a 400-hour DevOps Engineering Bootcamp and built AKS and EKS projects using Kubernetes, Docker, Terraform, CI/CD and observability tooling. Brings extensive DHL operations experience, including incident coordination, process improvement and leadership of a seven-person team, and is seeking a first professional cloud or platform engineering role.</w:t>
      </w:r>
    </w:p>
    <w:p>
      <w:pPr>
        <w:pStyle w:val="Heading1"/>
      </w:pPr>
      <w:r>
        <w:t>Technical Skills</w:t>
      </w:r>
    </w:p>
    <w:p>
      <w:pPr>
        <w:spacing w:after="30"/>
      </w:pPr>
      <w:r>
        <w:rPr>
          <w:b/>
          <w:color w:val="1F3A68"/>
        </w:rPr>
        <w:t xml:space="preserve">Cloud: </w:t>
      </w:r>
      <w:r>
        <w:t>Microsoft Azure (AKS, ACR, VMs, networking, Entra ID and OIDC); AWS (EKS, EC2, VPC, IAM, S3, DynamoDB, Route 53 and ECR)</w:t>
      </w:r>
    </w:p>
    <w:p>
      <w:pPr>
        <w:spacing w:after="30"/>
      </w:pPr>
      <w:r>
        <w:rPr>
          <w:b/>
          <w:color w:val="1F3A68"/>
        </w:rPr>
        <w:t xml:space="preserve">Containers and IaC: </w:t>
      </w:r>
      <w:r>
        <w:t>Docker, Kubernetes, Helm, NGINX Ingress, Terraform and Ansible</w:t>
      </w:r>
    </w:p>
    <w:p>
      <w:pPr>
        <w:spacing w:after="30"/>
      </w:pPr>
      <w:r>
        <w:rPr>
          <w:b/>
          <w:color w:val="1F3A68"/>
        </w:rPr>
        <w:t xml:space="preserve">CI/CD and Automation: </w:t>
      </w:r>
      <w:r>
        <w:t>GitHub Actions, Azure OIDC, Bash and Python scripting</w:t>
      </w:r>
    </w:p>
    <w:p>
      <w:pPr>
        <w:spacing w:after="30"/>
      </w:pPr>
      <w:r>
        <w:rPr>
          <w:b/>
          <w:color w:val="1F3A68"/>
        </w:rPr>
        <w:t xml:space="preserve">Observability and Security: </w:t>
      </w:r>
      <w:r>
        <w:t>Prometheus, Grafana, Loki, Grafana Alloy, Trivy, Cowrie, Kubernetes Secrets and TLS</w:t>
      </w:r>
    </w:p>
    <w:p>
      <w:pPr>
        <w:spacing w:after="30"/>
      </w:pPr>
      <w:r>
        <w:rPr>
          <w:b/>
          <w:color w:val="1F3A68"/>
        </w:rPr>
        <w:t xml:space="preserve">Data and Tools: </w:t>
      </w:r>
      <w:r>
        <w:t>MongoDB, PostgreSQL, Redis, Git, GitHub, kubectl, Azure CLI, AWS CLI and Linux</w:t>
      </w:r>
    </w:p>
    <w:p>
      <w:pPr>
        <w:pStyle w:val="Heading1"/>
      </w:pPr>
      <w:r>
        <w:t>Selected DevOps Projects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767"/>
        <w:gridCol w:w="2268"/>
      </w:tblGrid>
      <w:tr>
        <w:tc>
          <w:tcPr>
            <w:tcW w:type="dxa" w:w="776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hyperlink r:id="rId11">
              <w:r>
                <w:rPr>
                  <w:color w:val="1F4E79"/>
                  <w:u w:val="single"/>
                </w:rPr>
                <w:t>Restauranty Azure AKS Platform | Ironhack Final Project</w:t>
              </w:r>
            </w:hyperlink>
          </w:p>
        </w:tc>
        <w:tc>
          <w:tcPr>
            <w:tcW w:type="dxa" w:w="2268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i/>
                <w:color w:val="555555"/>
              </w:rPr>
              <w:t>2026</w:t>
            </w:r>
          </w:p>
        </w:tc>
      </w:tr>
    </w:tbl>
    <w:p>
      <w:pPr>
        <w:pStyle w:val="ListBullet"/>
        <w:keepLines/>
        <w:spacing w:after="30"/>
        <w:ind w:left="312" w:hanging="198"/>
      </w:pPr>
      <w:r>
        <w:t>Containerized four application services and deployed them through Azure Container Registry to AKS, using Kubernetes resources, NGINX Ingress, DNS and TLS to create a repeatable cloud environment.</w:t>
      </w:r>
    </w:p>
    <w:p>
      <w:pPr>
        <w:pStyle w:val="ListBullet"/>
        <w:keepLines/>
        <w:spacing w:after="30"/>
        <w:ind w:left="312" w:hanging="198"/>
      </w:pPr>
      <w:r>
        <w:t>Implemented GitHub Actions with passwordless Azure OIDC and added Prometheus, Grafana, Loki and Grafana Alloy for metrics and centralized logs across six or more components.</w:t>
      </w:r>
    </w:p>
    <w:p>
      <w:pPr>
        <w:pStyle w:val="ListBullet"/>
        <w:keepLines/>
        <w:spacing w:after="30"/>
        <w:ind w:left="312" w:hanging="198"/>
      </w:pPr>
      <w:r>
        <w:t>Used Trivy, kubectl and Linux tools to identify 50+ high or critical image findings and resolve networking, authentication, MongoDB and resource-management incidents; added Cowrie security-event summaries through an AI-assisted interface.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767"/>
        <w:gridCol w:w="2268"/>
      </w:tblGrid>
      <w:tr>
        <w:tc>
          <w:tcPr>
            <w:tcW w:type="dxa" w:w="776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Cloud Native Voting Application | AWS EKS</w:t>
            </w:r>
          </w:p>
        </w:tc>
        <w:tc>
          <w:tcPr>
            <w:tcW w:type="dxa" w:w="2268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i/>
                <w:color w:val="555555"/>
              </w:rPr>
              <w:t>2026</w:t>
            </w:r>
          </w:p>
        </w:tc>
      </w:tr>
    </w:tbl>
    <w:p>
      <w:pPr>
        <w:pStyle w:val="ListBullet"/>
        <w:keepLines/>
        <w:spacing w:after="30"/>
        <w:ind w:left="312" w:hanging="198"/>
      </w:pPr>
      <w:r>
        <w:t>Deployed a five-component Dockerized application to Amazon EKS with Kubernetes, PostgreSQL and Redis, producing a working end-to-end microservices environment.</w:t>
      </w:r>
    </w:p>
    <w:p>
      <w:pPr>
        <w:pStyle w:val="ListBullet"/>
        <w:keepLines/>
        <w:spacing w:after="30"/>
        <w:ind w:left="312" w:hanging="198"/>
      </w:pPr>
      <w:r>
        <w:t>Provisioned version-controlled AWS infrastructure with Terraform, including VPC networking, EC2, S3 and DynamoDB remote-state locking.</w:t>
      </w:r>
    </w:p>
    <w:p>
      <w:pPr>
        <w:pStyle w:val="ListBullet"/>
        <w:keepLines/>
        <w:spacing w:after="30"/>
        <w:ind w:left="312" w:hanging="198"/>
      </w:pPr>
      <w:r>
        <w:t>Configured HTTPS, autoscaling and monitoring with NGINX Ingress, Route 53, cert-manager, HPA, Prometheus and Grafana; diagnosed DNS, TLS, networking and CPU-request failures across a two-node cluster.</w:t>
      </w:r>
    </w:p>
    <w:p>
      <w:pPr>
        <w:pStyle w:val="Heading1"/>
      </w:pPr>
      <w:r>
        <w:t>Professional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767"/>
        <w:gridCol w:w="2268"/>
      </w:tblGrid>
      <w:tr>
        <w:tc>
          <w:tcPr>
            <w:tcW w:type="dxa" w:w="776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Supervisor and Team Leader | DHL Freight Netherlands</w:t>
            </w:r>
          </w:p>
        </w:tc>
        <w:tc>
          <w:tcPr>
            <w:tcW w:type="dxa" w:w="2268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>
              <w:t>Aug 2023 - Present</w:t>
            </w:r>
          </w:p>
        </w:tc>
      </w:tr>
    </w:tbl>
    <w:p>
      <w:pPr>
        <w:pStyle w:val="ListBullet"/>
        <w:keepLines/>
        <w:spacing w:after="30"/>
        <w:ind w:left="312" w:hanging="198"/>
      </w:pPr>
      <w:r>
        <w:t>Lead a seven-person team and coordinate time-critical international operations across a 52-truck fleet, owning KPIs, service levels and escalation handling across the Netherlands and Germany.</w:t>
      </w:r>
    </w:p>
    <w:p>
      <w:pPr>
        <w:pStyle w:val="ListBullet"/>
        <w:keepLines/>
        <w:spacing w:after="30"/>
        <w:ind w:left="312" w:hanging="198"/>
      </w:pPr>
      <w:r>
        <w:t>Reduced operational costs by approximately 10% by redesigning planning and resource allocation while maintaining service continuity.</w:t>
      </w:r>
    </w:p>
    <w:p>
      <w:pPr>
        <w:pStyle w:val="ListBullet"/>
        <w:keepLines/>
        <w:spacing w:after="30"/>
        <w:ind w:left="312" w:hanging="198"/>
      </w:pPr>
      <w:r>
        <w:t>Improved planning visibility through a dummy-order tracking approach and coordinated cross-department process changes and new-customer implementations.</w:t>
      </w:r>
    </w:p>
    <w:p>
      <w:pPr>
        <w:pStyle w:val="ListBullet"/>
        <w:keepLines/>
        <w:spacing w:after="30"/>
        <w:ind w:left="312" w:hanging="198"/>
      </w:pPr>
      <w:r>
        <w:t>Restructured team workflows and coached colleagues in root-cause problem solving; received an Employee of the Year nomination for impact beyond daily responsibilities.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767"/>
        <w:gridCol w:w="2268"/>
      </w:tblGrid>
      <w:tr>
        <w:tc>
          <w:tcPr>
            <w:tcW w:type="dxa" w:w="776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Earlier Career Progression | DHL Freight and DHL Supply Chain</w:t>
            </w:r>
          </w:p>
        </w:tc>
        <w:tc>
          <w:tcPr>
            <w:tcW w:type="dxa" w:w="2268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>
              <w:t>Jun 2018 - Aug 2023</w:t>
            </w:r>
          </w:p>
        </w:tc>
      </w:tr>
    </w:tbl>
    <w:p>
      <w:pPr>
        <w:pStyle w:val="ListBullet"/>
        <w:keepLines/>
        <w:spacing w:after="30"/>
        <w:ind w:left="312" w:hanging="198"/>
      </w:pPr>
      <w:r>
        <w:t>International Transport Planner, DHL Freight Netherlands (Mar 2022 - Aug 2023) - planned international transport, balanced capacity and customer requirements, and resolved daily disruptions in the Germany-focused operation.</w:t>
      </w:r>
    </w:p>
    <w:p>
      <w:pPr>
        <w:pStyle w:val="ListBullet"/>
        <w:keepLines/>
        <w:spacing w:after="30"/>
        <w:ind w:left="312" w:hanging="198"/>
      </w:pPr>
      <w:r>
        <w:t>Customs Operations, ASML Account (Jan 2019 - Mar 2022) - handled time-critical customs processes and coordinated documentation and stakeholders to keep import and export flows compliant.</w:t>
      </w:r>
    </w:p>
    <w:p>
      <w:pPr>
        <w:pStyle w:val="ListBullet"/>
        <w:keepLines/>
        <w:spacing w:after="30"/>
        <w:ind w:left="312" w:hanging="198"/>
      </w:pPr>
      <w:r>
        <w:t>Warehouse Operations (Jun 2018 - Jan 2019) - supported inbound, outbound and inventory activities, building hands-on knowledge of end-to-end operations.</w:t>
      </w:r>
    </w:p>
    <w:p>
      <w:pPr>
        <w:pStyle w:val="Heading1"/>
      </w:pPr>
      <w:r>
        <w:t>Education and Development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767"/>
        <w:gridCol w:w="2268"/>
      </w:tblGrid>
      <w:tr>
        <w:tc>
          <w:tcPr>
            <w:tcW w:type="dxa" w:w="776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DevOps Engineering Bootcamp | Ironhack</w:t>
            </w:r>
          </w:p>
        </w:tc>
        <w:tc>
          <w:tcPr>
            <w:tcW w:type="dxa" w:w="2268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i/>
                <w:color w:val="555555"/>
              </w:rPr>
              <w:t>Completed September 2026</w:t>
            </w:r>
          </w:p>
        </w:tc>
      </w:tr>
    </w:tbl>
    <w:p>
      <w:pPr>
        <w:spacing w:after="60"/>
      </w:pPr>
      <w:r>
        <w:t>400-hour learning-by-doing program covering Linux, Git, Python, Docker, Kubernetes, Terraform, AWS, Azure, CI/CD, networking, observability and Infrastructure as Code.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767"/>
        <w:gridCol w:w="2268"/>
      </w:tblGrid>
      <w:tr>
        <w:tc>
          <w:tcPr>
            <w:tcW w:type="dxa" w:w="776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Chemical Engineering | University POLITEHNICA of Bucharest</w:t>
            </w:r>
          </w:p>
        </w:tc>
        <w:tc>
          <w:tcPr>
            <w:tcW w:type="dxa" w:w="2268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i/>
                <w:color w:val="555555"/>
              </w:rPr>
              <w:t>Four years of study</w:t>
            </w:r>
          </w:p>
        </w:tc>
      </w:tr>
    </w:tbl>
    <w:p>
      <w:pPr>
        <w:spacing w:after="60"/>
      </w:pPr>
      <w:r>
        <w:t>Developed a strong foundation in analytical thinking, structured investigation and technical problem solving.</w:t>
      </w:r>
    </w:p>
    <w:p>
      <w:pPr>
        <w:pStyle w:val="Heading1"/>
      </w:pPr>
      <w:r>
        <w:t>Certifications and Languages</w:t>
      </w:r>
    </w:p>
    <w:p>
      <w:r>
        <w:rPr>
          <w:b/>
        </w:rPr>
        <w:t xml:space="preserve">Certification: </w:t>
      </w:r>
      <w:r>
        <w:t>Lean Green Belt</w:t>
      </w:r>
      <w:r>
        <w:rPr>
          <w:b/>
        </w:rPr>
        <w:t xml:space="preserve">    Languages: </w:t>
      </w:r>
      <w:r>
        <w:t>Romanian - Native | English - Fluent | Dutch - A2</w:t>
      </w:r>
    </w:p>
    <w:sectPr w:rsidR="00FC693F" w:rsidRPr="0006063C" w:rsidSect="00034616">
      <w:pgSz w:w="11906" w:h="16838"/>
      <w:pgMar w:top="765" w:right="879" w:bottom="709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47" w:lineRule="auto"/>
    </w:pPr>
    <w:rPr>
      <w:rFonts w:ascii="Liberation Sans" w:hAnsi="Liberation Sans"/>
      <w:color w:val="23232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F3A68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F3A68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1F3A68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github.com/Leorfy15" TargetMode="External"/><Relationship Id="rId10" Type="http://schemas.openxmlformats.org/officeDocument/2006/relationships/hyperlink" Target="https://www.linkedin.com/in/tatiana-t-3b13b73bb" TargetMode="External"/><Relationship Id="rId11" Type="http://schemas.openxmlformats.org/officeDocument/2006/relationships/hyperlink" Target="https://github.com/leorfy15/devops.restaura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